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DE" w:rsidRPr="004D2EA2" w:rsidRDefault="004272DE" w:rsidP="004D2EA2">
      <w:pPr>
        <w:pStyle w:val="Heading1"/>
        <w:spacing w:line="276" w:lineRule="auto"/>
        <w:jc w:val="both"/>
        <w:rPr>
          <w:rFonts w:cs="Times New Roman"/>
        </w:rPr>
      </w:pPr>
      <w:bookmarkStart w:id="0" w:name="_Toc287336277"/>
      <w:bookmarkStart w:id="1" w:name="_Toc387072987"/>
      <w:r w:rsidRPr="004D2EA2">
        <w:rPr>
          <w:rFonts w:cs="Times New Roman"/>
        </w:rPr>
        <w:t>SPECIAL PROVISION FOR INSURANCE</w:t>
      </w:r>
      <w:bookmarkEnd w:id="0"/>
      <w:bookmarkEnd w:id="1"/>
      <w:r w:rsidR="00951717">
        <w:rPr>
          <w:rFonts w:cs="Times New Roman"/>
        </w:rPr>
        <w:t xml:space="preserve"> (TOWNSHIP)</w:t>
      </w:r>
    </w:p>
    <w:p w:rsidR="004272DE" w:rsidRDefault="00CE0A0A" w:rsidP="00951717">
      <w:pPr>
        <w:spacing w:line="276" w:lineRule="auto"/>
        <w:jc w:val="both"/>
      </w:pPr>
      <w:r>
        <w:t>Revised on: 4/13/16</w:t>
      </w:r>
    </w:p>
    <w:p w:rsidR="006E7518" w:rsidRPr="004D2EA2" w:rsidRDefault="006E7518" w:rsidP="00951717">
      <w:pPr>
        <w:spacing w:line="276" w:lineRule="auto"/>
        <w:jc w:val="both"/>
      </w:pPr>
    </w:p>
    <w:p w:rsidR="004272DE" w:rsidRDefault="004272DE" w:rsidP="00951717">
      <w:pPr>
        <w:spacing w:line="276" w:lineRule="auto"/>
        <w:jc w:val="both"/>
      </w:pPr>
      <w:r w:rsidRPr="004D2EA2">
        <w:t xml:space="preserve">The Contractor shall obtain and keep in full force the following insurance coverages: </w:t>
      </w:r>
    </w:p>
    <w:p w:rsidR="006E7518" w:rsidRPr="004D2EA2" w:rsidRDefault="006E7518" w:rsidP="00951717">
      <w:pPr>
        <w:spacing w:line="276" w:lineRule="auto"/>
        <w:jc w:val="both"/>
      </w:pPr>
    </w:p>
    <w:p w:rsidR="00BD60E6" w:rsidRDefault="00951717" w:rsidP="00951717">
      <w:pPr>
        <w:spacing w:line="276" w:lineRule="auto"/>
        <w:ind w:left="720"/>
      </w:pPr>
      <w:r>
        <w:rPr>
          <w:u w:val="single"/>
        </w:rPr>
        <w:t>POLICY:</w:t>
      </w:r>
      <w:r>
        <w:t xml:space="preserve"> </w:t>
      </w:r>
    </w:p>
    <w:p w:rsidR="00951717" w:rsidRDefault="00951717" w:rsidP="00951717">
      <w:pPr>
        <w:spacing w:line="276" w:lineRule="auto"/>
        <w:ind w:left="720"/>
      </w:pPr>
      <w:r>
        <w:t xml:space="preserve">Contractor’s </w:t>
      </w:r>
      <w:r w:rsidR="00CE0A0A">
        <w:t xml:space="preserve">Commercial </w:t>
      </w:r>
      <w:r>
        <w:t>General Liability</w:t>
      </w:r>
    </w:p>
    <w:p w:rsidR="00951717" w:rsidRDefault="00951717" w:rsidP="00951717">
      <w:pPr>
        <w:spacing w:line="276" w:lineRule="auto"/>
        <w:ind w:left="720" w:firstLine="720"/>
        <w:rPr>
          <w:u w:val="single"/>
        </w:rPr>
      </w:pPr>
      <w:r>
        <w:rPr>
          <w:u w:val="single"/>
        </w:rPr>
        <w:t xml:space="preserve">ADDITIONAL NAMED INSURED: </w:t>
      </w:r>
    </w:p>
    <w:p w:rsidR="00951717" w:rsidRPr="00951717" w:rsidRDefault="000F37F6" w:rsidP="000F37F6">
      <w:pPr>
        <w:spacing w:line="276" w:lineRule="auto"/>
        <w:ind w:left="1440"/>
      </w:pPr>
      <w:r>
        <w:t xml:space="preserve">1) </w:t>
      </w:r>
      <w:r w:rsidR="00951717">
        <w:t>(Township) Township, its officers, employees, consultants, and agents,</w:t>
      </w:r>
      <w:r w:rsidR="006A442F">
        <w:t xml:space="preserve"> </w:t>
      </w:r>
      <w:r>
        <w:t xml:space="preserve">2) </w:t>
      </w:r>
      <w:r w:rsidR="006A442F">
        <w:t>(Township) To</w:t>
      </w:r>
      <w:r>
        <w:t>wnship Highway Commissioner, 3)</w:t>
      </w:r>
      <w:r w:rsidR="006A442F">
        <w:t xml:space="preserve"> (Township) Township Road District and </w:t>
      </w:r>
      <w:r>
        <w:t xml:space="preserve">4) </w:t>
      </w:r>
      <w:bookmarkStart w:id="2" w:name="_GoBack"/>
      <w:bookmarkEnd w:id="2"/>
      <w:r w:rsidR="006A442F">
        <w:t xml:space="preserve">the </w:t>
      </w:r>
      <w:r w:rsidR="00951717">
        <w:t>County of Kane, its officers, employees, consultants, and agents.</w:t>
      </w:r>
    </w:p>
    <w:p w:rsidR="004D2EA2" w:rsidRPr="004D2EA2" w:rsidRDefault="004D2EA2" w:rsidP="00951717">
      <w:pPr>
        <w:spacing w:line="276" w:lineRule="auto"/>
        <w:jc w:val="both"/>
      </w:pPr>
    </w:p>
    <w:p w:rsidR="00D92840" w:rsidRDefault="00A675D6" w:rsidP="00951717">
      <w:pPr>
        <w:spacing w:line="276" w:lineRule="auto"/>
        <w:jc w:val="both"/>
      </w:pPr>
      <w:r>
        <w:t xml:space="preserve">All </w:t>
      </w:r>
      <w:r w:rsidR="004272DE" w:rsidRPr="004D2EA2">
        <w:t>provisions of Article 107.27 of the Stand</w:t>
      </w:r>
      <w:r w:rsidR="004D2EA2">
        <w:t>ard Specifications shall apply.</w:t>
      </w:r>
    </w:p>
    <w:sectPr w:rsidR="00D92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B63"/>
    <w:multiLevelType w:val="hybridMultilevel"/>
    <w:tmpl w:val="03F2C918"/>
    <w:lvl w:ilvl="0" w:tplc="E7949F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DE"/>
    <w:rsid w:val="000F37F6"/>
    <w:rsid w:val="00395E74"/>
    <w:rsid w:val="004272DE"/>
    <w:rsid w:val="004D2EA2"/>
    <w:rsid w:val="004D6F90"/>
    <w:rsid w:val="006A442F"/>
    <w:rsid w:val="006E7518"/>
    <w:rsid w:val="00951717"/>
    <w:rsid w:val="00A675D6"/>
    <w:rsid w:val="00BD60E6"/>
    <w:rsid w:val="00BD6B27"/>
    <w:rsid w:val="00C009FE"/>
    <w:rsid w:val="00CE0A0A"/>
    <w:rsid w:val="00D92840"/>
    <w:rsid w:val="00E854D7"/>
    <w:rsid w:val="00EC1E8E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8099"/>
  <w15:docId w15:val="{5A757926-33CB-4CC3-ABF7-B0BE781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8E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272DE"/>
    <w:pPr>
      <w:keepNext/>
      <w:outlineLvl w:val="2"/>
    </w:pPr>
    <w:rPr>
      <w:b/>
      <w:bCs/>
      <w:noProof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2DE"/>
    <w:rPr>
      <w:rFonts w:ascii="Times New Roman" w:eastAsia="Times New Roman" w:hAnsi="Times New Roman" w:cs="Times New Roman"/>
      <w:b/>
      <w:bCs/>
      <w:noProof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E8E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C587C4F7-3C42-4AFD-80F7-18D2D201AEDC}"/>
</file>

<file path=customXml/itemProps2.xml><?xml version="1.0" encoding="utf-8"?>
<ds:datastoreItem xmlns:ds="http://schemas.openxmlformats.org/officeDocument/2006/customXml" ds:itemID="{9B2F73EF-6D1D-456C-AA21-062C35639336}"/>
</file>

<file path=customXml/itemProps3.xml><?xml version="1.0" encoding="utf-8"?>
<ds:datastoreItem xmlns:ds="http://schemas.openxmlformats.org/officeDocument/2006/customXml" ds:itemID="{30C53919-3050-4720-A0A8-061860D45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12</cp:revision>
  <cp:lastPrinted>2014-12-04T15:14:00Z</cp:lastPrinted>
  <dcterms:created xsi:type="dcterms:W3CDTF">2015-01-02T14:19:00Z</dcterms:created>
  <dcterms:modified xsi:type="dcterms:W3CDTF">2019-05-08T15:45:00Z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